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9E2FE" w14:textId="00F6F603" w:rsidR="00D53569" w:rsidRPr="00C324D9" w:rsidRDefault="00D53569" w:rsidP="00D53569">
      <w:pPr>
        <w:tabs>
          <w:tab w:val="left" w:pos="2127"/>
        </w:tabs>
        <w:spacing w:before="120"/>
        <w:ind w:left="2127" w:hanging="2127"/>
        <w:rPr>
          <w:rFonts w:ascii="Times New Roman" w:hAnsi="Times New Roman"/>
          <w:b/>
          <w:sz w:val="24"/>
          <w:szCs w:val="24"/>
        </w:rPr>
      </w:pPr>
      <w:r w:rsidRPr="00C324D9">
        <w:rPr>
          <w:rFonts w:ascii="Times New Roman" w:hAnsi="Times New Roman"/>
          <w:b/>
          <w:sz w:val="24"/>
          <w:szCs w:val="24"/>
        </w:rPr>
        <w:t>Source:</w:t>
      </w:r>
      <w:r w:rsidRPr="00C324D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Dolby Laboratories</w:t>
      </w:r>
      <w:r w:rsidR="00FE3191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Inc.</w:t>
      </w:r>
    </w:p>
    <w:p w14:paraId="1745E6E5" w14:textId="7F49A06B" w:rsidR="00D53569" w:rsidRPr="00EA2B3C" w:rsidRDefault="00D53569" w:rsidP="00D53569">
      <w:pPr>
        <w:tabs>
          <w:tab w:val="left" w:pos="2127"/>
        </w:tabs>
        <w:ind w:left="2131" w:hanging="2131"/>
        <w:rPr>
          <w:rFonts w:ascii="Times New Roman" w:hAnsi="Times New Roman"/>
          <w:b/>
          <w:sz w:val="24"/>
          <w:szCs w:val="24"/>
        </w:rPr>
      </w:pPr>
      <w:r w:rsidRPr="00C324D9">
        <w:rPr>
          <w:rFonts w:ascii="Times New Roman" w:hAnsi="Times New Roman"/>
          <w:b/>
          <w:sz w:val="24"/>
          <w:szCs w:val="24"/>
        </w:rPr>
        <w:t>Title:</w:t>
      </w:r>
      <w:r w:rsidRPr="00C324D9">
        <w:rPr>
          <w:rFonts w:ascii="Times New Roman" w:hAnsi="Times New Roman"/>
          <w:b/>
          <w:sz w:val="24"/>
          <w:szCs w:val="24"/>
        </w:rPr>
        <w:tab/>
      </w:r>
      <w:r w:rsidR="00FE3191">
        <w:rPr>
          <w:rFonts w:ascii="Times New Roman" w:hAnsi="Times New Roman"/>
          <w:b/>
          <w:sz w:val="24"/>
          <w:szCs w:val="24"/>
        </w:rPr>
        <w:t>Towards</w:t>
      </w:r>
      <w:r>
        <w:rPr>
          <w:rFonts w:ascii="Times New Roman" w:hAnsi="Times New Roman"/>
          <w:b/>
          <w:sz w:val="24"/>
          <w:szCs w:val="24"/>
        </w:rPr>
        <w:t xml:space="preserve"> IVAS codec fixed-point specifications</w:t>
      </w:r>
    </w:p>
    <w:p w14:paraId="6FB790A4" w14:textId="77777777" w:rsidR="00D53569" w:rsidRDefault="00D53569" w:rsidP="00D53569">
      <w:pPr>
        <w:tabs>
          <w:tab w:val="left" w:pos="2127"/>
        </w:tabs>
        <w:ind w:left="2131" w:hanging="2131"/>
        <w:rPr>
          <w:rFonts w:ascii="Times New Roman" w:hAnsi="Times New Roman"/>
          <w:b/>
          <w:sz w:val="24"/>
          <w:szCs w:val="24"/>
        </w:rPr>
      </w:pPr>
      <w:r w:rsidRPr="00C051E2">
        <w:rPr>
          <w:rFonts w:ascii="Times New Roman" w:hAnsi="Times New Roman"/>
          <w:b/>
          <w:sz w:val="24"/>
          <w:szCs w:val="24"/>
        </w:rPr>
        <w:t>Agenda Item:</w:t>
      </w:r>
      <w:r w:rsidRPr="00C051E2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1.4</w:t>
      </w:r>
    </w:p>
    <w:p w14:paraId="7034DF48" w14:textId="1779E2A2" w:rsidR="00D53569" w:rsidRPr="00C051E2" w:rsidRDefault="00D53569" w:rsidP="00D53569">
      <w:pPr>
        <w:tabs>
          <w:tab w:val="left" w:pos="2127"/>
        </w:tabs>
        <w:ind w:left="2131" w:hanging="2131"/>
        <w:rPr>
          <w:szCs w:val="24"/>
        </w:rPr>
      </w:pPr>
      <w:r>
        <w:rPr>
          <w:rFonts w:ascii="Times New Roman" w:hAnsi="Times New Roman"/>
          <w:b/>
          <w:sz w:val="24"/>
          <w:szCs w:val="24"/>
        </w:rPr>
        <w:t>Document for:</w:t>
      </w:r>
      <w:r>
        <w:rPr>
          <w:rFonts w:ascii="Times New Roman" w:hAnsi="Times New Roman"/>
          <w:b/>
          <w:sz w:val="24"/>
          <w:szCs w:val="24"/>
        </w:rPr>
        <w:tab/>
        <w:t>Discussion</w:t>
      </w:r>
      <w:r w:rsidR="00A62469">
        <w:rPr>
          <w:rFonts w:ascii="Times New Roman" w:hAnsi="Times New Roman"/>
          <w:b/>
          <w:sz w:val="24"/>
          <w:szCs w:val="24"/>
        </w:rPr>
        <w:t xml:space="preserve"> and Agreement</w:t>
      </w:r>
    </w:p>
    <w:p w14:paraId="3766C92A" w14:textId="77777777" w:rsidR="00D53569" w:rsidRDefault="00D53569" w:rsidP="00D53569">
      <w:pPr>
        <w:pBdr>
          <w:top w:val="single" w:sz="12" w:space="2" w:color="auto"/>
        </w:pBdr>
        <w:jc w:val="both"/>
        <w:rPr>
          <w:rFonts w:cs="Arial"/>
          <w:color w:val="000000"/>
        </w:rPr>
      </w:pPr>
    </w:p>
    <w:p w14:paraId="3CFCDF7F" w14:textId="2CB8005A" w:rsidR="00471D70" w:rsidRDefault="00D53569" w:rsidP="00D53569">
      <w:pPr>
        <w:rPr>
          <w:rFonts w:cs="Arial"/>
        </w:rPr>
      </w:pPr>
      <w:r>
        <w:t xml:space="preserve">At last Audio SWG call, the source presented </w:t>
      </w:r>
      <w:r w:rsidR="00A62469">
        <w:t xml:space="preserve">for </w:t>
      </w:r>
      <w:r w:rsidR="00471D70">
        <w:t xml:space="preserve">discussion </w:t>
      </w:r>
      <w:r w:rsidR="00A62469">
        <w:t xml:space="preserve">a </w:t>
      </w:r>
      <w:r>
        <w:t xml:space="preserve">proposal </w:t>
      </w:r>
      <w:r w:rsidR="00A62469">
        <w:t>[</w:t>
      </w:r>
      <w:proofErr w:type="spellStart"/>
      <w:r w:rsidR="00A62469">
        <w:t>Tdoc</w:t>
      </w:r>
      <w:proofErr w:type="spellEnd"/>
      <w:r w:rsidR="00A62469">
        <w:t xml:space="preserve"> S4aA230053] </w:t>
      </w:r>
      <w:r>
        <w:t>to deem the IVAS codec floating-point to fixed-point code conversion part of the IVAS codec characterization phase</w:t>
      </w:r>
      <w:r w:rsidR="00532A6A">
        <w:t xml:space="preserve">. Part of that proposal </w:t>
      </w:r>
      <w:r w:rsidR="00A62469">
        <w:t>wa</w:t>
      </w:r>
      <w:r w:rsidR="00532A6A">
        <w:t>s the idea</w:t>
      </w:r>
      <w:r>
        <w:t xml:space="preserve"> to hand </w:t>
      </w:r>
      <w:r w:rsidR="00207F4B">
        <w:t xml:space="preserve">over </w:t>
      </w:r>
      <w:r>
        <w:t>th</w:t>
      </w:r>
      <w:r w:rsidR="00532A6A">
        <w:t>e code conversion</w:t>
      </w:r>
      <w:r>
        <w:t xml:space="preserve"> task to a </w:t>
      </w:r>
      <w:r w:rsidR="00FE3079">
        <w:t xml:space="preserve">specialized </w:t>
      </w:r>
      <w:r>
        <w:t>third party</w:t>
      </w:r>
      <w:r w:rsidR="00532A6A">
        <w:t>. Th</w:t>
      </w:r>
      <w:r>
        <w:t xml:space="preserve">at </w:t>
      </w:r>
      <w:r w:rsidR="00532A6A">
        <w:t xml:space="preserve">work should at least </w:t>
      </w:r>
      <w:r>
        <w:t xml:space="preserve">partially </w:t>
      </w:r>
      <w:r w:rsidR="00532A6A">
        <w:t xml:space="preserve">be </w:t>
      </w:r>
      <w:r>
        <w:t xml:space="preserve">financed </w:t>
      </w:r>
      <w:r w:rsidR="00532A6A">
        <w:t>with</w:t>
      </w:r>
      <w:r>
        <w:t xml:space="preserve"> unused funds paid by the parties of the IVAS codec public collaboration under the </w:t>
      </w:r>
      <w:r w:rsidRPr="00751883">
        <w:rPr>
          <w:rFonts w:cs="Arial"/>
        </w:rPr>
        <w:t>Co - Funding agreement for the Testing and Characterization Process for the 3GPP IVAS Codec</w:t>
      </w:r>
      <w:r w:rsidR="00207F4B">
        <w:rPr>
          <w:rFonts w:cs="Arial"/>
        </w:rPr>
        <w:t xml:space="preserve">. </w:t>
      </w:r>
    </w:p>
    <w:p w14:paraId="42BEEBDC" w14:textId="77777777" w:rsidR="00A62469" w:rsidRDefault="00A62469" w:rsidP="00D53569">
      <w:pPr>
        <w:rPr>
          <w:rFonts w:cs="Arial"/>
        </w:rPr>
      </w:pPr>
    </w:p>
    <w:p w14:paraId="6919ABF1" w14:textId="7359FB3A" w:rsidR="00471D70" w:rsidRDefault="00471D70" w:rsidP="00D53569">
      <w:pPr>
        <w:rPr>
          <w:rFonts w:cs="Arial"/>
        </w:rPr>
      </w:pPr>
      <w:r>
        <w:rPr>
          <w:rFonts w:cs="Arial"/>
        </w:rPr>
        <w:t xml:space="preserve">The present contribution suggests establishing </w:t>
      </w:r>
      <w:r w:rsidR="00532A6A">
        <w:rPr>
          <w:rFonts w:cs="Arial"/>
        </w:rPr>
        <w:t>several</w:t>
      </w:r>
      <w:r>
        <w:rPr>
          <w:rFonts w:cs="Arial"/>
        </w:rPr>
        <w:t xml:space="preserve"> working assumptions towards that proposal. It is also suggested to initiate </w:t>
      </w:r>
      <w:r w:rsidR="00A62469">
        <w:rPr>
          <w:rFonts w:cs="Arial"/>
        </w:rPr>
        <w:t xml:space="preserve">or plan </w:t>
      </w:r>
      <w:r>
        <w:rPr>
          <w:rFonts w:cs="Arial"/>
        </w:rPr>
        <w:t>a few time-critical actions.</w:t>
      </w:r>
      <w:r w:rsidR="00A62469">
        <w:rPr>
          <w:rFonts w:cs="Arial"/>
        </w:rPr>
        <w:t xml:space="preserve"> The most time-critical action is the launch of a call for </w:t>
      </w:r>
      <w:r w:rsidR="00A62469">
        <w:t xml:space="preserve">entities interested in engaging as a third party in </w:t>
      </w:r>
      <w:r w:rsidR="00A62469">
        <w:rPr>
          <w:rFonts w:cs="Arial"/>
          <w:lang w:val="en-US"/>
        </w:rPr>
        <w:t xml:space="preserve">IVAS </w:t>
      </w:r>
      <w:r w:rsidR="00A62469" w:rsidRPr="003006F8">
        <w:rPr>
          <w:rFonts w:cs="Arial"/>
          <w:lang w:val="en-US"/>
        </w:rPr>
        <w:t>floating-point to fixed-point code</w:t>
      </w:r>
      <w:r w:rsidR="00A62469">
        <w:rPr>
          <w:rFonts w:cs="Arial"/>
          <w:lang w:val="en-US"/>
        </w:rPr>
        <w:t xml:space="preserve"> conversion</w:t>
      </w:r>
      <w:r w:rsidR="00A62469">
        <w:rPr>
          <w:rFonts w:cs="Arial"/>
          <w:lang w:val="en-US"/>
        </w:rPr>
        <w:t xml:space="preserve"> of which a proposed draft is attached.</w:t>
      </w:r>
    </w:p>
    <w:p w14:paraId="40B68C41" w14:textId="77777777" w:rsidR="00BD1A0A" w:rsidRDefault="00BD1A0A" w:rsidP="00D53569">
      <w:pPr>
        <w:rPr>
          <w:rFonts w:cs="Arial"/>
        </w:rPr>
      </w:pPr>
    </w:p>
    <w:p w14:paraId="5D25E1C5" w14:textId="3920F728" w:rsidR="00471D70" w:rsidRPr="00532A6A" w:rsidRDefault="00471D70" w:rsidP="00D53569">
      <w:pPr>
        <w:rPr>
          <w:rFonts w:cs="Arial"/>
          <w:u w:val="single"/>
        </w:rPr>
      </w:pPr>
      <w:r w:rsidRPr="00532A6A">
        <w:rPr>
          <w:rFonts w:cs="Arial"/>
          <w:u w:val="single"/>
        </w:rPr>
        <w:t>Suggested working assumptions</w:t>
      </w:r>
    </w:p>
    <w:p w14:paraId="6E13B906" w14:textId="77777777" w:rsidR="002D2616" w:rsidRDefault="002D2616" w:rsidP="002D2616">
      <w:pPr>
        <w:rPr>
          <w:rFonts w:cs="Arial"/>
        </w:rPr>
      </w:pPr>
    </w:p>
    <w:p w14:paraId="46F0BC66" w14:textId="6CAF8AD6" w:rsidR="00697ED4" w:rsidRPr="00697ED4" w:rsidRDefault="00EC2D4C" w:rsidP="002D2616">
      <w:pPr>
        <w:pStyle w:val="ListParagraph"/>
        <w:numPr>
          <w:ilvl w:val="0"/>
          <w:numId w:val="4"/>
        </w:numPr>
      </w:pPr>
      <w:r w:rsidRPr="002D2616">
        <w:rPr>
          <w:rFonts w:cs="Arial"/>
        </w:rPr>
        <w:t>T</w:t>
      </w:r>
      <w:r w:rsidR="00697ED4" w:rsidRPr="002D2616">
        <w:rPr>
          <w:rFonts w:cs="Arial"/>
          <w:lang w:val="en-US"/>
        </w:rPr>
        <w:t xml:space="preserve">he conversion of </w:t>
      </w:r>
      <w:r w:rsidRPr="002D2616">
        <w:rPr>
          <w:rFonts w:cs="Arial"/>
          <w:lang w:val="en-US"/>
        </w:rPr>
        <w:t xml:space="preserve">IVAS </w:t>
      </w:r>
      <w:r w:rsidR="00697ED4" w:rsidRPr="002D2616">
        <w:rPr>
          <w:rFonts w:cs="Arial"/>
          <w:lang w:val="en-US"/>
        </w:rPr>
        <w:t>floating-point to fixed-point code</w:t>
      </w:r>
      <w:r w:rsidRPr="002D2616">
        <w:rPr>
          <w:rFonts w:cs="Arial"/>
          <w:lang w:val="en-US"/>
        </w:rPr>
        <w:t xml:space="preserve"> and</w:t>
      </w:r>
      <w:r w:rsidR="00697ED4" w:rsidRPr="002D2616">
        <w:rPr>
          <w:rFonts w:cs="Arial"/>
          <w:lang w:val="en-US"/>
        </w:rPr>
        <w:t xml:space="preserve"> </w:t>
      </w:r>
      <w:r w:rsidRPr="002D2616">
        <w:rPr>
          <w:rFonts w:cs="Arial"/>
          <w:lang w:val="en-US"/>
        </w:rPr>
        <w:t xml:space="preserve">the </w:t>
      </w:r>
      <w:r w:rsidR="00697ED4" w:rsidRPr="002D2616">
        <w:rPr>
          <w:rFonts w:cs="Arial"/>
          <w:lang w:val="en-US"/>
        </w:rPr>
        <w:t xml:space="preserve">characterization testing </w:t>
      </w:r>
      <w:r w:rsidRPr="002D2616">
        <w:rPr>
          <w:rFonts w:cs="Arial"/>
          <w:lang w:val="en-US"/>
        </w:rPr>
        <w:t>are main tasks of the IVAS codec characterization phase</w:t>
      </w:r>
      <w:r w:rsidR="00697ED4" w:rsidRPr="002D2616">
        <w:rPr>
          <w:rFonts w:cs="Arial"/>
          <w:lang w:val="en-US"/>
        </w:rPr>
        <w:t xml:space="preserve">. </w:t>
      </w:r>
    </w:p>
    <w:p w14:paraId="78E08D82" w14:textId="7C9AFEA1" w:rsidR="007446DA" w:rsidRDefault="007446DA" w:rsidP="007446DA">
      <w:pPr>
        <w:pStyle w:val="ListParagraph"/>
        <w:numPr>
          <w:ilvl w:val="0"/>
          <w:numId w:val="4"/>
        </w:numPr>
      </w:pPr>
      <w:r>
        <w:t xml:space="preserve">The </w:t>
      </w:r>
      <w:r w:rsidRPr="003006F8">
        <w:rPr>
          <w:rFonts w:cs="Arial"/>
          <w:lang w:val="en-US"/>
        </w:rPr>
        <w:t xml:space="preserve">conversion of </w:t>
      </w:r>
      <w:r>
        <w:rPr>
          <w:rFonts w:cs="Arial"/>
          <w:lang w:val="en-US"/>
        </w:rPr>
        <w:t xml:space="preserve">IVAS </w:t>
      </w:r>
      <w:r w:rsidRPr="003006F8">
        <w:rPr>
          <w:rFonts w:cs="Arial"/>
          <w:lang w:val="en-US"/>
        </w:rPr>
        <w:t>floating-point to fixed-point code</w:t>
      </w:r>
      <w:r>
        <w:rPr>
          <w:rFonts w:cs="Arial"/>
          <w:lang w:val="en-US"/>
        </w:rPr>
        <w:t xml:space="preserve"> should be done by a third party </w:t>
      </w:r>
      <w:r w:rsidR="009A1E89">
        <w:t>specialized in this kind of work</w:t>
      </w:r>
      <w:r>
        <w:t xml:space="preserve">. </w:t>
      </w:r>
    </w:p>
    <w:p w14:paraId="24686C5B" w14:textId="0FD2A91F" w:rsidR="00697ED4" w:rsidRDefault="00BD1A0A" w:rsidP="00697ED4">
      <w:pPr>
        <w:pStyle w:val="ListParagraph"/>
        <w:numPr>
          <w:ilvl w:val="0"/>
          <w:numId w:val="4"/>
        </w:numPr>
      </w:pPr>
      <w:r w:rsidRPr="00697ED4">
        <w:rPr>
          <w:rFonts w:cs="Arial"/>
        </w:rPr>
        <w:t xml:space="preserve">According to the current selection phase planning, </w:t>
      </w:r>
      <w:r w:rsidR="00697ED4">
        <w:t xml:space="preserve">IVAS selection will leave about 150 </w:t>
      </w:r>
      <w:proofErr w:type="spellStart"/>
      <w:r w:rsidR="00697ED4">
        <w:t>kEuro</w:t>
      </w:r>
      <w:proofErr w:type="spellEnd"/>
      <w:r w:rsidR="00697ED4">
        <w:t xml:space="preserve"> of the 800 </w:t>
      </w:r>
      <w:proofErr w:type="spellStart"/>
      <w:r w:rsidR="00697ED4">
        <w:t>kEuro</w:t>
      </w:r>
      <w:proofErr w:type="spellEnd"/>
      <w:r w:rsidR="00697ED4">
        <w:t xml:space="preserve"> selection phase budget unused, which corresponds to 18.75%. </w:t>
      </w:r>
      <w:r w:rsidR="009A1E89">
        <w:t>It should be assumed that</w:t>
      </w:r>
      <w:r w:rsidR="00697ED4">
        <w:t xml:space="preserve"> the same factor will apply for characterization phase testing</w:t>
      </w:r>
      <w:r w:rsidR="009A1E89">
        <w:t>. This</w:t>
      </w:r>
      <w:r w:rsidR="00697ED4">
        <w:t xml:space="preserve"> will leave a total amount of 225 </w:t>
      </w:r>
      <w:proofErr w:type="spellStart"/>
      <w:r w:rsidR="00697ED4">
        <w:t>kEuros</w:t>
      </w:r>
      <w:proofErr w:type="spellEnd"/>
      <w:r w:rsidR="00697ED4">
        <w:t xml:space="preserve"> </w:t>
      </w:r>
      <w:r w:rsidR="00532A6A">
        <w:t>to</w:t>
      </w:r>
      <w:r w:rsidR="009A1E89">
        <w:t xml:space="preserve"> be taken to cover at least parts of the cost for the </w:t>
      </w:r>
      <w:r w:rsidR="009A1E89" w:rsidRPr="003006F8">
        <w:rPr>
          <w:rFonts w:cs="Arial"/>
          <w:lang w:val="en-US"/>
        </w:rPr>
        <w:t>floating-point to fixed-point code</w:t>
      </w:r>
      <w:r w:rsidR="009A1E89">
        <w:rPr>
          <w:rFonts w:cs="Arial"/>
          <w:lang w:val="en-US"/>
        </w:rPr>
        <w:t xml:space="preserve"> conversion</w:t>
      </w:r>
      <w:r w:rsidR="007446DA">
        <w:t>.</w:t>
      </w:r>
    </w:p>
    <w:p w14:paraId="4F5D95F4" w14:textId="418BA124" w:rsidR="00EC2D4C" w:rsidRDefault="00EC2D4C" w:rsidP="00697ED4">
      <w:pPr>
        <w:pStyle w:val="ListParagraph"/>
        <w:numPr>
          <w:ilvl w:val="0"/>
          <w:numId w:val="4"/>
        </w:numPr>
      </w:pPr>
      <w:r>
        <w:t xml:space="preserve">If the cost for IVAS floating-point code to fixed-point code exceeds the unused funds for IVAS </w:t>
      </w:r>
      <w:r w:rsidR="009A1E89">
        <w:t>codec testing</w:t>
      </w:r>
      <w:r>
        <w:t xml:space="preserve">, </w:t>
      </w:r>
      <w:r w:rsidR="007446DA">
        <w:t xml:space="preserve">it is an obligation of the </w:t>
      </w:r>
      <w:r>
        <w:t xml:space="preserve">IVAS public collaborations parties </w:t>
      </w:r>
      <w:r w:rsidR="007446DA">
        <w:t xml:space="preserve">to find ways </w:t>
      </w:r>
      <w:r>
        <w:t>to top up the funds to the necessary level.</w:t>
      </w:r>
      <w:r>
        <w:rPr>
          <w:rFonts w:cs="Arial"/>
          <w:lang w:val="en-US"/>
        </w:rPr>
        <w:t xml:space="preserve"> </w:t>
      </w:r>
    </w:p>
    <w:p w14:paraId="02E2C218" w14:textId="77777777" w:rsidR="00AD77C3" w:rsidRDefault="00AD77C3" w:rsidP="00697ED4">
      <w:pPr>
        <w:rPr>
          <w:lang w:eastAsia="en-US"/>
        </w:rPr>
      </w:pPr>
      <w:r>
        <w:rPr>
          <w:lang w:eastAsia="en-US"/>
        </w:rPr>
        <w:t xml:space="preserve">These working assumptions should be documented in an Annex of </w:t>
      </w:r>
      <w:proofErr w:type="spellStart"/>
      <w:r>
        <w:rPr>
          <w:lang w:eastAsia="en-US"/>
        </w:rPr>
        <w:t>Pdoc</w:t>
      </w:r>
      <w:proofErr w:type="spellEnd"/>
      <w:r>
        <w:rPr>
          <w:lang w:eastAsia="en-US"/>
        </w:rPr>
        <w:t xml:space="preserve"> IVAS-6 (Selection Deliverables)</w:t>
      </w:r>
    </w:p>
    <w:p w14:paraId="441F59C6" w14:textId="77777777" w:rsidR="00AD77C3" w:rsidRDefault="00AD77C3" w:rsidP="00697ED4">
      <w:pPr>
        <w:rPr>
          <w:lang w:eastAsia="en-US"/>
        </w:rPr>
      </w:pPr>
    </w:p>
    <w:p w14:paraId="6F6D9DA8" w14:textId="503CB602" w:rsidR="00697ED4" w:rsidRDefault="00AD77C3" w:rsidP="00697ED4">
      <w:pPr>
        <w:rPr>
          <w:lang w:eastAsia="en-US"/>
        </w:rPr>
      </w:pPr>
      <w:r>
        <w:rPr>
          <w:lang w:eastAsia="en-US"/>
        </w:rPr>
        <w:t xml:space="preserve"> </w:t>
      </w:r>
    </w:p>
    <w:p w14:paraId="738BCF52" w14:textId="5AF74C5E" w:rsidR="00471D70" w:rsidRPr="00532A6A" w:rsidRDefault="00532A6A" w:rsidP="00D53569">
      <w:pPr>
        <w:rPr>
          <w:rFonts w:cs="Arial"/>
          <w:u w:val="single"/>
        </w:rPr>
      </w:pPr>
      <w:r w:rsidRPr="00532A6A">
        <w:rPr>
          <w:rFonts w:cs="Arial"/>
          <w:u w:val="single"/>
        </w:rPr>
        <w:t>Time critical a</w:t>
      </w:r>
      <w:r w:rsidR="009A1E89" w:rsidRPr="00532A6A">
        <w:rPr>
          <w:rFonts w:cs="Arial"/>
          <w:u w:val="single"/>
        </w:rPr>
        <w:t>ctions</w:t>
      </w:r>
    </w:p>
    <w:p w14:paraId="16095673" w14:textId="77777777" w:rsidR="00532A6A" w:rsidRDefault="00532A6A" w:rsidP="00D53569">
      <w:pPr>
        <w:rPr>
          <w:rFonts w:cs="Arial"/>
          <w:i/>
          <w:iCs/>
        </w:rPr>
      </w:pPr>
    </w:p>
    <w:p w14:paraId="5C399068" w14:textId="7F464620" w:rsidR="00532A6A" w:rsidRPr="00532A6A" w:rsidRDefault="00532A6A" w:rsidP="00D53569">
      <w:pPr>
        <w:rPr>
          <w:rFonts w:cs="Arial"/>
          <w:i/>
          <w:iCs/>
        </w:rPr>
      </w:pPr>
      <w:r w:rsidRPr="00532A6A">
        <w:rPr>
          <w:rFonts w:cs="Arial"/>
          <w:i/>
          <w:iCs/>
        </w:rPr>
        <w:t>Prior to SA4#124</w:t>
      </w:r>
      <w:r>
        <w:rPr>
          <w:rFonts w:cs="Arial"/>
          <w:i/>
          <w:iCs/>
        </w:rPr>
        <w:t>:</w:t>
      </w:r>
    </w:p>
    <w:p w14:paraId="602B4A68" w14:textId="01C3D2C1" w:rsidR="00C02A31" w:rsidRPr="00AD77C3" w:rsidRDefault="00C02A31" w:rsidP="00C02A31">
      <w:pPr>
        <w:pStyle w:val="ListParagraph"/>
        <w:numPr>
          <w:ilvl w:val="0"/>
          <w:numId w:val="5"/>
        </w:numPr>
        <w:rPr>
          <w:rFonts w:cs="Arial"/>
        </w:rPr>
      </w:pPr>
      <w:r>
        <w:rPr>
          <w:rFonts w:cs="Arial"/>
        </w:rPr>
        <w:t xml:space="preserve">Audio SWG to launch a call for </w:t>
      </w:r>
      <w:r w:rsidR="008C1151">
        <w:t xml:space="preserve">entities interested in engaging as a third party in </w:t>
      </w:r>
      <w:r>
        <w:rPr>
          <w:rFonts w:cs="Arial"/>
          <w:lang w:val="en-US"/>
        </w:rPr>
        <w:t xml:space="preserve">IVAS </w:t>
      </w:r>
      <w:r w:rsidRPr="003006F8">
        <w:rPr>
          <w:rFonts w:cs="Arial"/>
          <w:lang w:val="en-US"/>
        </w:rPr>
        <w:t>floating-point to fixed-point code</w:t>
      </w:r>
      <w:r w:rsidR="008C1151">
        <w:rPr>
          <w:rFonts w:cs="Arial"/>
          <w:lang w:val="en-US"/>
        </w:rPr>
        <w:t xml:space="preserve"> conversion</w:t>
      </w:r>
      <w:r>
        <w:rPr>
          <w:rFonts w:cs="Arial"/>
          <w:lang w:val="en-US"/>
        </w:rPr>
        <w:t>.</w:t>
      </w:r>
    </w:p>
    <w:p w14:paraId="5078F713" w14:textId="39EE4B6C" w:rsidR="00AD77C3" w:rsidRDefault="00AD77C3" w:rsidP="00AD77C3">
      <w:pPr>
        <w:rPr>
          <w:rFonts w:cs="Arial"/>
        </w:rPr>
      </w:pPr>
      <w:r>
        <w:rPr>
          <w:rFonts w:cs="Arial"/>
        </w:rPr>
        <w:t>It should be agreed to task the Audio SWG chair to distribute a corresponding call based on the attached draft via the 3GPP SA4 reflector.</w:t>
      </w:r>
    </w:p>
    <w:p w14:paraId="6B12CDF7" w14:textId="77777777" w:rsidR="00AD77C3" w:rsidRPr="00AD77C3" w:rsidRDefault="00AD77C3" w:rsidP="00AD77C3">
      <w:pPr>
        <w:rPr>
          <w:rFonts w:cs="Arial"/>
        </w:rPr>
      </w:pPr>
    </w:p>
    <w:p w14:paraId="5898977D" w14:textId="0B87975C" w:rsidR="00532A6A" w:rsidRPr="00532A6A" w:rsidRDefault="00532A6A" w:rsidP="00532A6A">
      <w:pPr>
        <w:rPr>
          <w:rFonts w:cs="Arial"/>
          <w:i/>
          <w:iCs/>
        </w:rPr>
      </w:pPr>
      <w:r w:rsidRPr="00532A6A">
        <w:rPr>
          <w:rFonts w:cs="Arial"/>
          <w:i/>
          <w:iCs/>
        </w:rPr>
        <w:t>SA4#124:</w:t>
      </w:r>
    </w:p>
    <w:p w14:paraId="5AA55444" w14:textId="21C469AF" w:rsidR="00532A6A" w:rsidRPr="00532A6A" w:rsidRDefault="00532A6A" w:rsidP="00C02A31">
      <w:pPr>
        <w:pStyle w:val="ListParagraph"/>
        <w:numPr>
          <w:ilvl w:val="0"/>
          <w:numId w:val="5"/>
        </w:numPr>
        <w:rPr>
          <w:rFonts w:cs="Arial"/>
        </w:rPr>
      </w:pPr>
      <w:r>
        <w:rPr>
          <w:rFonts w:cs="Arial"/>
          <w:lang w:val="en-US"/>
        </w:rPr>
        <w:t xml:space="preserve">Agree </w:t>
      </w:r>
      <w:r w:rsidR="00340C7B">
        <w:rPr>
          <w:rFonts w:cs="Arial"/>
          <w:lang w:val="en-US"/>
        </w:rPr>
        <w:t xml:space="preserve">working assumption </w:t>
      </w:r>
      <w:r>
        <w:rPr>
          <w:rFonts w:cs="Arial"/>
          <w:lang w:val="en-US"/>
        </w:rPr>
        <w:t>on cornerstones of characterization phase</w:t>
      </w:r>
      <w:r w:rsidR="00AD77C3">
        <w:rPr>
          <w:rFonts w:cs="Arial"/>
          <w:lang w:val="en-US"/>
        </w:rPr>
        <w:t xml:space="preserve"> schedule and document them in IVAS p</w:t>
      </w:r>
      <w:r w:rsidR="00AD77C3">
        <w:rPr>
          <w:rFonts w:cs="Arial"/>
          <w:lang w:val="en-US"/>
        </w:rPr>
        <w:t>roject plan</w:t>
      </w:r>
      <w:r w:rsidR="00AD77C3">
        <w:rPr>
          <w:rFonts w:cs="Arial"/>
          <w:lang w:val="en-US"/>
        </w:rPr>
        <w:t xml:space="preserve"> (IVAS-2)</w:t>
      </w:r>
      <w:r>
        <w:rPr>
          <w:rFonts w:cs="Arial"/>
          <w:lang w:val="en-US"/>
        </w:rPr>
        <w:t>, including</w:t>
      </w:r>
    </w:p>
    <w:p w14:paraId="30E6CF51" w14:textId="17D6B382" w:rsidR="00340C7B" w:rsidRPr="00340C7B" w:rsidRDefault="00340C7B" w:rsidP="00532A6A">
      <w:pPr>
        <w:pStyle w:val="ListParagraph"/>
        <w:numPr>
          <w:ilvl w:val="1"/>
          <w:numId w:val="5"/>
        </w:numPr>
        <w:rPr>
          <w:rFonts w:cs="Arial"/>
        </w:rPr>
      </w:pPr>
      <w:r>
        <w:rPr>
          <w:rFonts w:cs="Arial"/>
        </w:rPr>
        <w:t>Schedule of floating-point to</w:t>
      </w:r>
      <w:r w:rsidR="00532A6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fixed-point code conversion</w:t>
      </w:r>
    </w:p>
    <w:p w14:paraId="0218FE16" w14:textId="3C54A8E9" w:rsidR="006C0F19" w:rsidRPr="00AD77C3" w:rsidRDefault="00340C7B" w:rsidP="00AD77C3">
      <w:pPr>
        <w:pStyle w:val="ListParagraph"/>
        <w:numPr>
          <w:ilvl w:val="1"/>
          <w:numId w:val="5"/>
        </w:numPr>
        <w:rPr>
          <w:rFonts w:cs="Arial"/>
        </w:rPr>
      </w:pPr>
      <w:r>
        <w:rPr>
          <w:rFonts w:cs="Arial"/>
          <w:lang w:val="en-US"/>
        </w:rPr>
        <w:t>Schedule of characterization phase test</w:t>
      </w:r>
      <w:r w:rsidR="006C0F19">
        <w:rPr>
          <w:rFonts w:cs="Arial"/>
          <w:lang w:val="en-US"/>
        </w:rPr>
        <w:t>s</w:t>
      </w:r>
    </w:p>
    <w:p w14:paraId="59221767" w14:textId="4C7B33F1" w:rsidR="00446582" w:rsidRPr="007D126C" w:rsidRDefault="006C0F19" w:rsidP="00446582">
      <w:pPr>
        <w:pStyle w:val="ListParagraph"/>
        <w:numPr>
          <w:ilvl w:val="0"/>
          <w:numId w:val="5"/>
        </w:numPr>
        <w:rPr>
          <w:rFonts w:cs="Arial"/>
        </w:rPr>
      </w:pPr>
      <w:r>
        <w:rPr>
          <w:rFonts w:cs="Arial"/>
          <w:lang w:val="en-US"/>
        </w:rPr>
        <w:lastRenderedPageBreak/>
        <w:t>Agree updates of IVAS</w:t>
      </w:r>
      <w:r w:rsidR="002D2616">
        <w:rPr>
          <w:rFonts w:cs="Arial"/>
          <w:lang w:val="en-US"/>
        </w:rPr>
        <w:t xml:space="preserve"> selection deliverables (IVAS-6)</w:t>
      </w:r>
      <w:r w:rsidR="00446582">
        <w:rPr>
          <w:rFonts w:cs="Arial"/>
          <w:lang w:val="en-US"/>
        </w:rPr>
        <w:t xml:space="preserve">. Under the provision of successful selection of the IVAS candidate codec, </w:t>
      </w:r>
      <w:r w:rsidR="002D2616">
        <w:rPr>
          <w:rFonts w:cs="Arial"/>
          <w:lang w:val="en-US"/>
        </w:rPr>
        <w:t xml:space="preserve">the </w:t>
      </w:r>
      <w:r w:rsidR="002D2616">
        <w:rPr>
          <w:rFonts w:cs="Arial"/>
        </w:rPr>
        <w:t>floating-point to</w:t>
      </w:r>
      <w:r w:rsidR="002D2616">
        <w:rPr>
          <w:rFonts w:cs="Arial"/>
          <w:lang w:val="en-US"/>
        </w:rPr>
        <w:t xml:space="preserve"> fixed-point code conversion</w:t>
      </w:r>
      <w:r>
        <w:rPr>
          <w:rFonts w:cs="Arial"/>
          <w:lang w:val="en-US"/>
        </w:rPr>
        <w:t xml:space="preserve"> </w:t>
      </w:r>
      <w:r w:rsidR="002D2616">
        <w:rPr>
          <w:rFonts w:cs="Arial"/>
          <w:lang w:val="en-US"/>
        </w:rPr>
        <w:t xml:space="preserve">project </w:t>
      </w:r>
      <w:r w:rsidR="00446582">
        <w:rPr>
          <w:rFonts w:cs="Arial"/>
          <w:lang w:val="en-US"/>
        </w:rPr>
        <w:t xml:space="preserve">should become </w:t>
      </w:r>
      <w:r w:rsidR="002D2616">
        <w:rPr>
          <w:rFonts w:cs="Arial"/>
          <w:lang w:val="en-US"/>
        </w:rPr>
        <w:t>part of the IVAS characterization phase run by a third party</w:t>
      </w:r>
      <w:r w:rsidR="00446582">
        <w:rPr>
          <w:rFonts w:cs="Arial"/>
          <w:lang w:val="en-US"/>
        </w:rPr>
        <w:t xml:space="preserve"> and be funded as follows: </w:t>
      </w:r>
    </w:p>
    <w:p w14:paraId="082E2CC9" w14:textId="2D849385" w:rsidR="007D126C" w:rsidRPr="007D126C" w:rsidRDefault="007D126C" w:rsidP="007D126C">
      <w:pPr>
        <w:pStyle w:val="ListParagraph"/>
        <w:numPr>
          <w:ilvl w:val="1"/>
          <w:numId w:val="5"/>
        </w:numPr>
        <w:rPr>
          <w:rFonts w:cs="Arial"/>
        </w:rPr>
      </w:pPr>
      <w:r>
        <w:rPr>
          <w:rFonts w:cs="Arial"/>
          <w:lang w:val="en-US"/>
        </w:rPr>
        <w:t>With unused funds from selection and characterization testing</w:t>
      </w:r>
    </w:p>
    <w:p w14:paraId="3FFC762D" w14:textId="4B5BA614" w:rsidR="007D126C" w:rsidRPr="007D126C" w:rsidRDefault="007D126C" w:rsidP="007D126C">
      <w:pPr>
        <w:pStyle w:val="ListParagraph"/>
        <w:numPr>
          <w:ilvl w:val="1"/>
          <w:numId w:val="5"/>
        </w:numPr>
        <w:rPr>
          <w:rFonts w:cs="Arial"/>
        </w:rPr>
      </w:pPr>
      <w:r>
        <w:rPr>
          <w:rFonts w:cs="Arial"/>
        </w:rPr>
        <w:t xml:space="preserve">Extra funds to be contributed by </w:t>
      </w:r>
      <w:r>
        <w:t>IVAS public collaborations parties</w:t>
      </w:r>
      <w:r>
        <w:t xml:space="preserve"> with cost distribution to be agreed by these parties </w:t>
      </w:r>
    </w:p>
    <w:p w14:paraId="18E92061" w14:textId="280834C0" w:rsidR="007D126C" w:rsidRPr="00340C7B" w:rsidRDefault="007D126C" w:rsidP="007D126C">
      <w:pPr>
        <w:pStyle w:val="ListParagraph"/>
        <w:numPr>
          <w:ilvl w:val="0"/>
          <w:numId w:val="5"/>
        </w:numPr>
        <w:rPr>
          <w:rFonts w:cs="Arial"/>
        </w:rPr>
      </w:pPr>
      <w:r>
        <w:rPr>
          <w:rFonts w:cs="Arial"/>
          <w:lang w:val="en-US"/>
        </w:rPr>
        <w:t xml:space="preserve">Initiate new IVAS </w:t>
      </w:r>
      <w:proofErr w:type="spellStart"/>
      <w:r>
        <w:rPr>
          <w:rFonts w:cs="Arial"/>
          <w:lang w:val="en-US"/>
        </w:rPr>
        <w:t>Pdoc</w:t>
      </w:r>
      <w:proofErr w:type="spellEnd"/>
      <w:r>
        <w:rPr>
          <w:rFonts w:cs="Arial"/>
          <w:lang w:val="en-US"/>
        </w:rPr>
        <w:t xml:space="preserve"> on </w:t>
      </w:r>
      <w:r>
        <w:rPr>
          <w:rFonts w:cs="Arial"/>
        </w:rPr>
        <w:t>floating-point to</w:t>
      </w:r>
      <w:r>
        <w:rPr>
          <w:rFonts w:cs="Arial"/>
          <w:lang w:val="en-US"/>
        </w:rPr>
        <w:t xml:space="preserve"> fixed-point code conversion</w:t>
      </w:r>
      <w:r>
        <w:rPr>
          <w:rFonts w:cs="Arial"/>
          <w:lang w:val="en-US"/>
        </w:rPr>
        <w:t xml:space="preserve"> project</w:t>
      </w:r>
      <w:r w:rsidR="00FE3191">
        <w:rPr>
          <w:rFonts w:cs="Arial"/>
          <w:lang w:val="en-US"/>
        </w:rPr>
        <w:t xml:space="preserve">. </w:t>
      </w:r>
      <w:r w:rsidR="00FE3191">
        <w:rPr>
          <w:rFonts w:eastAsia="Times New Roman"/>
          <w:lang w:val="en-US"/>
        </w:rPr>
        <w:t xml:space="preserve">This </w:t>
      </w:r>
      <w:proofErr w:type="spellStart"/>
      <w:r w:rsidR="00FE3191">
        <w:rPr>
          <w:rFonts w:eastAsia="Times New Roman"/>
          <w:lang w:val="en-US"/>
        </w:rPr>
        <w:t>Pdoc</w:t>
      </w:r>
      <w:proofErr w:type="spellEnd"/>
      <w:r w:rsidR="00FE3191">
        <w:rPr>
          <w:rFonts w:eastAsia="Times New Roman"/>
          <w:lang w:val="en-US"/>
        </w:rPr>
        <w:t xml:space="preserve"> is proposed to describe</w:t>
      </w:r>
      <w:r w:rsidR="00FE3191">
        <w:rPr>
          <w:rFonts w:eastAsia="Times New Roman"/>
          <w:lang w:val="en-US"/>
        </w:rPr>
        <w:t xml:space="preserve"> all project parameters related to requirements and project execution.</w:t>
      </w:r>
    </w:p>
    <w:p w14:paraId="119C8DDD" w14:textId="0F826854" w:rsidR="009A1E89" w:rsidRPr="006C0F19" w:rsidRDefault="009A1E89" w:rsidP="007D126C">
      <w:pPr>
        <w:pStyle w:val="ListParagraph"/>
        <w:rPr>
          <w:rFonts w:cs="Arial"/>
        </w:rPr>
      </w:pPr>
    </w:p>
    <w:p w14:paraId="029B996C" w14:textId="1E21C393" w:rsidR="00AD77C3" w:rsidRDefault="00AD77C3" w:rsidP="00AD77C3">
      <w:pPr>
        <w:rPr>
          <w:rFonts w:cs="Arial"/>
        </w:rPr>
      </w:pPr>
      <w:r>
        <w:rPr>
          <w:rFonts w:cs="Arial"/>
        </w:rPr>
        <w:t xml:space="preserve">It should be agreed to </w:t>
      </w:r>
      <w:r>
        <w:rPr>
          <w:rFonts w:cs="Arial"/>
        </w:rPr>
        <w:t>address these actions at meeting SA4#124</w:t>
      </w:r>
      <w:r>
        <w:rPr>
          <w:rFonts w:cs="Arial"/>
        </w:rPr>
        <w:t>.</w:t>
      </w:r>
    </w:p>
    <w:p w14:paraId="1CD4319D" w14:textId="36FD1B6B" w:rsidR="00AD77C3" w:rsidRDefault="00AD77C3" w:rsidP="001B324E">
      <w:pPr>
        <w:rPr>
          <w:rFonts w:cs="Arial"/>
          <w:b/>
          <w:bCs/>
        </w:rPr>
      </w:pPr>
    </w:p>
    <w:p w14:paraId="69B3A921" w14:textId="77777777" w:rsidR="001B324E" w:rsidRDefault="001B324E">
      <w:pPr>
        <w:spacing w:after="160" w:line="259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7D401B68" w14:textId="27119CA8" w:rsidR="00D53569" w:rsidRPr="008775DB" w:rsidRDefault="004320F9" w:rsidP="008775DB">
      <w:pPr>
        <w:jc w:val="center"/>
        <w:rPr>
          <w:rFonts w:cs="Arial"/>
          <w:b/>
          <w:bCs/>
          <w:lang w:val="en-US"/>
        </w:rPr>
      </w:pPr>
      <w:r w:rsidRPr="008775DB">
        <w:rPr>
          <w:rFonts w:cs="Arial"/>
          <w:b/>
          <w:bCs/>
        </w:rPr>
        <w:lastRenderedPageBreak/>
        <w:t>[</w:t>
      </w:r>
      <w:r w:rsidR="007D126C" w:rsidRPr="008775DB">
        <w:rPr>
          <w:rFonts w:cs="Arial"/>
          <w:b/>
          <w:bCs/>
        </w:rPr>
        <w:t>Draft</w:t>
      </w:r>
      <w:r w:rsidRPr="008775DB">
        <w:rPr>
          <w:rFonts w:cs="Arial"/>
          <w:b/>
          <w:bCs/>
        </w:rPr>
        <w:t>]</w:t>
      </w:r>
      <w:r w:rsidR="007D126C" w:rsidRPr="008775DB">
        <w:rPr>
          <w:rFonts w:cs="Arial"/>
          <w:b/>
          <w:bCs/>
        </w:rPr>
        <w:t xml:space="preserve"> </w:t>
      </w:r>
      <w:r w:rsidRPr="008775DB">
        <w:rPr>
          <w:rFonts w:cs="Arial"/>
          <w:b/>
          <w:bCs/>
        </w:rPr>
        <w:t>C</w:t>
      </w:r>
      <w:r w:rsidR="007D126C" w:rsidRPr="008775DB">
        <w:rPr>
          <w:rFonts w:cs="Arial"/>
          <w:b/>
          <w:bCs/>
        </w:rPr>
        <w:t xml:space="preserve">all </w:t>
      </w:r>
      <w:r w:rsidR="008C1151" w:rsidRPr="008775DB">
        <w:rPr>
          <w:rFonts w:cs="Arial"/>
          <w:b/>
          <w:bCs/>
        </w:rPr>
        <w:t xml:space="preserve">for </w:t>
      </w:r>
      <w:r w:rsidR="008C1151" w:rsidRPr="008775DB">
        <w:rPr>
          <w:b/>
          <w:bCs/>
        </w:rPr>
        <w:t xml:space="preserve">entities interested in engaging as a third party in </w:t>
      </w:r>
      <w:r w:rsidR="008C1151" w:rsidRPr="008775DB">
        <w:rPr>
          <w:rFonts w:cs="Arial"/>
          <w:b/>
          <w:bCs/>
          <w:lang w:val="en-US"/>
        </w:rPr>
        <w:t>IVAS floating-point to fixed-point code conversion</w:t>
      </w:r>
    </w:p>
    <w:p w14:paraId="1A82A4FB" w14:textId="20FFE124" w:rsidR="008C1151" w:rsidRDefault="008C1151" w:rsidP="00D53569">
      <w:pPr>
        <w:rPr>
          <w:rFonts w:cs="Arial"/>
          <w:lang w:val="en-US"/>
        </w:rPr>
      </w:pPr>
    </w:p>
    <w:p w14:paraId="0730E0FB" w14:textId="22AEF507" w:rsidR="004A51B2" w:rsidRDefault="008C1151" w:rsidP="00D53569">
      <w:r>
        <w:rPr>
          <w:rFonts w:cs="Arial"/>
          <w:lang w:val="en-US"/>
        </w:rPr>
        <w:t xml:space="preserve">3GPP SA4 is currently standardizing a new codec for Immersive Voice and Audio Services (IVAS). This work is done under the </w:t>
      </w:r>
      <w:proofErr w:type="spellStart"/>
      <w:r>
        <w:rPr>
          <w:rFonts w:cs="Arial"/>
          <w:lang w:val="en-US"/>
        </w:rPr>
        <w:t>IVAS_codec</w:t>
      </w:r>
      <w:proofErr w:type="spellEnd"/>
      <w:r>
        <w:rPr>
          <w:rFonts w:cs="Arial"/>
          <w:lang w:val="en-US"/>
        </w:rPr>
        <w:t xml:space="preserve"> work item [</w:t>
      </w:r>
      <w:r w:rsidR="008775DB">
        <w:rPr>
          <w:rFonts w:cs="Arial"/>
          <w:lang w:val="en-US"/>
        </w:rPr>
        <w:t>1</w:t>
      </w:r>
      <w:r>
        <w:rPr>
          <w:rFonts w:cs="Arial"/>
          <w:lang w:val="en-US"/>
        </w:rPr>
        <w:t>] and steered by relevant IVAS permanent documents</w:t>
      </w:r>
      <w:r w:rsidR="008775DB">
        <w:rPr>
          <w:rFonts w:cs="Arial"/>
          <w:lang w:val="en-US"/>
        </w:rPr>
        <w:t>, such as IVAS-2</w:t>
      </w:r>
      <w:r>
        <w:rPr>
          <w:rFonts w:cs="Arial"/>
          <w:lang w:val="en-US"/>
        </w:rPr>
        <w:t xml:space="preserve"> </w:t>
      </w:r>
      <w:r w:rsidR="008775DB">
        <w:rPr>
          <w:rFonts w:cs="Arial"/>
          <w:lang w:val="en-US"/>
        </w:rPr>
        <w:t xml:space="preserve">[2], </w:t>
      </w:r>
      <w:r>
        <w:rPr>
          <w:rFonts w:cs="Arial"/>
          <w:lang w:val="en-US"/>
        </w:rPr>
        <w:t>IVAS-</w:t>
      </w:r>
      <w:r w:rsidR="008775DB">
        <w:rPr>
          <w:rFonts w:cs="Arial"/>
          <w:lang w:val="en-US"/>
        </w:rPr>
        <w:t>6</w:t>
      </w:r>
      <w:r>
        <w:rPr>
          <w:rFonts w:cs="Arial"/>
          <w:lang w:val="en-US"/>
        </w:rPr>
        <w:t xml:space="preserve"> [</w:t>
      </w:r>
      <w:r w:rsidR="008775DB">
        <w:rPr>
          <w:rFonts w:cs="Arial"/>
          <w:lang w:val="en-US"/>
        </w:rPr>
        <w:t>3</w:t>
      </w:r>
      <w:r>
        <w:rPr>
          <w:rFonts w:cs="Arial"/>
          <w:lang w:val="en-US"/>
        </w:rPr>
        <w:t>].</w:t>
      </w:r>
      <w:r w:rsidR="00170DAE">
        <w:rPr>
          <w:rFonts w:cs="Arial"/>
          <w:lang w:val="en-US"/>
        </w:rPr>
        <w:t xml:space="preserve"> </w:t>
      </w:r>
    </w:p>
    <w:p w14:paraId="337EA950" w14:textId="77777777" w:rsidR="00AD77C3" w:rsidRDefault="00AD77C3" w:rsidP="00D53569"/>
    <w:p w14:paraId="19A78009" w14:textId="138013A7" w:rsidR="004A51B2" w:rsidRDefault="004A51B2" w:rsidP="00D53569">
      <w:pPr>
        <w:rPr>
          <w:rFonts w:cs="Arial"/>
        </w:rPr>
      </w:pPr>
      <w:r>
        <w:t xml:space="preserve">Following 3GPP practice, </w:t>
      </w:r>
      <w:r>
        <w:t xml:space="preserve">both </w:t>
      </w:r>
      <w:r>
        <w:t>fixed-point and</w:t>
      </w:r>
      <w:r w:rsidRPr="004332D2">
        <w:rPr>
          <w:rFonts w:cs="Arial"/>
        </w:rPr>
        <w:t xml:space="preserve"> floating-point </w:t>
      </w:r>
      <w:r>
        <w:rPr>
          <w:rFonts w:cs="Arial"/>
        </w:rPr>
        <w:t xml:space="preserve">reference </w:t>
      </w:r>
      <w:r w:rsidRPr="004332D2">
        <w:rPr>
          <w:rFonts w:cs="Arial"/>
        </w:rPr>
        <w:t>C code</w:t>
      </w:r>
      <w:r>
        <w:t xml:space="preserve"> of the IVAS codec will be specified</w:t>
      </w:r>
      <w:r w:rsidRPr="004332D2">
        <w:rPr>
          <w:rFonts w:cs="Arial"/>
        </w:rPr>
        <w:t>.</w:t>
      </w:r>
      <w:r>
        <w:rPr>
          <w:rFonts w:cs="Arial"/>
        </w:rPr>
        <w:t xml:space="preserve"> These reference implementations shall be fully interoperable with each other and be identical in offered features and performance.</w:t>
      </w:r>
    </w:p>
    <w:p w14:paraId="2B0F7798" w14:textId="0B6BBEE0" w:rsidR="005E0108" w:rsidRDefault="005E0108" w:rsidP="00D53569">
      <w:pPr>
        <w:rPr>
          <w:rFonts w:cs="Arial"/>
        </w:rPr>
      </w:pPr>
    </w:p>
    <w:p w14:paraId="56811B7D" w14:textId="26266B21" w:rsidR="005E0108" w:rsidRDefault="005E0108" w:rsidP="00D53569">
      <w:pPr>
        <w:rPr>
          <w:rFonts w:cs="Arial"/>
        </w:rPr>
      </w:pPr>
      <w:r>
        <w:rPr>
          <w:rFonts w:cs="Arial"/>
        </w:rPr>
        <w:t xml:space="preserve">IVAS codec selection will be based on floating-point C code that will be the basis of the IVAS floating-point code specifications. </w:t>
      </w:r>
      <w:r w:rsidR="00446582">
        <w:rPr>
          <w:rFonts w:cs="Arial"/>
        </w:rPr>
        <w:t>Assuming successful selection of the IVAS candidate codec, t</w:t>
      </w:r>
      <w:r>
        <w:rPr>
          <w:rFonts w:cs="Arial"/>
        </w:rPr>
        <w:t>he fixed-point reference code will be developed based on the floating-point code. It</w:t>
      </w:r>
      <w:r w:rsidRPr="005E0108">
        <w:rPr>
          <w:rFonts w:cs="Arial"/>
        </w:rPr>
        <w:t xml:space="preserve"> shall rely on basic operators </w:t>
      </w:r>
      <w:r w:rsidR="00A62469">
        <w:rPr>
          <w:rFonts w:cs="Arial"/>
        </w:rPr>
        <w:t>derived from ITU-T Rec G.191 (STL)</w:t>
      </w:r>
      <w:r w:rsidRPr="005E0108">
        <w:rPr>
          <w:rFonts w:cs="Arial"/>
        </w:rPr>
        <w:t>.</w:t>
      </w:r>
    </w:p>
    <w:p w14:paraId="7A9C8965" w14:textId="7891BE20" w:rsidR="005E0108" w:rsidRDefault="005E0108" w:rsidP="00D53569">
      <w:pPr>
        <w:rPr>
          <w:rFonts w:cs="Arial"/>
        </w:rPr>
      </w:pPr>
      <w:r>
        <w:rPr>
          <w:rFonts w:cs="Arial"/>
        </w:rPr>
        <w:t xml:space="preserve">According to the IVAS project plan, </w:t>
      </w:r>
      <w:r w:rsidR="00DA7BB2">
        <w:rPr>
          <w:rFonts w:cs="Arial"/>
        </w:rPr>
        <w:t xml:space="preserve">a first version of IVAS (candidate) floating-point code with features tested during IVAS codec selection frozen will be available late June 2023. </w:t>
      </w:r>
      <w:r w:rsidR="00DA7BB2" w:rsidRPr="00DA7BB2">
        <w:rPr>
          <w:rFonts w:cs="Arial"/>
        </w:rPr>
        <w:t>IVAS codec fixed-point specifications</w:t>
      </w:r>
      <w:r w:rsidR="00DA7BB2">
        <w:rPr>
          <w:rFonts w:cs="Arial"/>
        </w:rPr>
        <w:t xml:space="preserve"> shall be available for SA approval in March 2024</w:t>
      </w:r>
      <w:r w:rsidR="00DA7BB2">
        <w:rPr>
          <w:rFonts w:cs="Arial"/>
        </w:rPr>
        <w:t xml:space="preserve">. To allow for IVAS codec characterization based on the fixed-point code, </w:t>
      </w:r>
      <w:r w:rsidR="00FE3079">
        <w:rPr>
          <w:rFonts w:cs="Arial"/>
        </w:rPr>
        <w:t>this code</w:t>
      </w:r>
      <w:r w:rsidR="00DA7BB2">
        <w:rPr>
          <w:rFonts w:cs="Arial"/>
        </w:rPr>
        <w:t xml:space="preserve"> should however be available earlier, which m</w:t>
      </w:r>
      <w:r w:rsidR="00FE3079">
        <w:rPr>
          <w:rFonts w:cs="Arial"/>
        </w:rPr>
        <w:t>ay</w:t>
      </w:r>
      <w:r w:rsidR="00DA7BB2">
        <w:rPr>
          <w:rFonts w:cs="Arial"/>
        </w:rPr>
        <w:t xml:space="preserve"> lead to a period of about 6 months for the code conversion. </w:t>
      </w:r>
      <w:r w:rsidR="004320F9">
        <w:rPr>
          <w:rFonts w:cs="Arial"/>
        </w:rPr>
        <w:t xml:space="preserve">Draft IVAS codec candidate code is publicly available under </w:t>
      </w:r>
      <w:hyperlink r:id="rId7" w:history="1">
        <w:r w:rsidR="004320F9">
          <w:rPr>
            <w:rStyle w:val="Hyperlink"/>
          </w:rPr>
          <w:t>IVAS Codec Public Collaboration / IVAS Codec · GitLab (3gpp.org)</w:t>
        </w:r>
      </w:hyperlink>
      <w:r w:rsidR="004320F9">
        <w:t>.</w:t>
      </w:r>
      <w:r w:rsidR="004320F9">
        <w:rPr>
          <w:rFonts w:cs="Arial"/>
        </w:rPr>
        <w:t xml:space="preserve"> </w:t>
      </w:r>
      <w:r w:rsidR="00DA7BB2">
        <w:rPr>
          <w:rFonts w:cs="Arial"/>
        </w:rPr>
        <w:t xml:space="preserve"> </w:t>
      </w:r>
    </w:p>
    <w:p w14:paraId="0A54C649" w14:textId="77777777" w:rsidR="005E0108" w:rsidRDefault="005E0108" w:rsidP="00D53569">
      <w:pPr>
        <w:rPr>
          <w:rFonts w:cs="Arial"/>
        </w:rPr>
      </w:pPr>
    </w:p>
    <w:p w14:paraId="44ACBD77" w14:textId="4D2A8A25" w:rsidR="00DA7BB2" w:rsidRDefault="005E0108" w:rsidP="00D53569">
      <w:r>
        <w:rPr>
          <w:rFonts w:cs="Arial"/>
        </w:rPr>
        <w:t xml:space="preserve">3GPP SA4 is considering </w:t>
      </w:r>
      <w:r w:rsidR="004320F9">
        <w:rPr>
          <w:rFonts w:cs="Arial"/>
        </w:rPr>
        <w:t>outsourcing</w:t>
      </w:r>
      <w:r>
        <w:rPr>
          <w:rFonts w:cs="Arial"/>
        </w:rPr>
        <w:t xml:space="preserve"> the floating-point to fixed</w:t>
      </w:r>
      <w:r w:rsidR="00A140A5">
        <w:rPr>
          <w:rFonts w:cs="Arial"/>
        </w:rPr>
        <w:t>-</w:t>
      </w:r>
      <w:r>
        <w:rPr>
          <w:rFonts w:cs="Arial"/>
        </w:rPr>
        <w:t xml:space="preserve">point conversion </w:t>
      </w:r>
      <w:r w:rsidR="00DA7BB2">
        <w:rPr>
          <w:rFonts w:cs="Arial"/>
          <w:lang w:val="en-US"/>
        </w:rPr>
        <w:t>to</w:t>
      </w:r>
      <w:r>
        <w:rPr>
          <w:rFonts w:cs="Arial"/>
          <w:lang w:val="en-US"/>
        </w:rPr>
        <w:t xml:space="preserve"> a third party </w:t>
      </w:r>
      <w:r>
        <w:t xml:space="preserve">specialized in this kind of work. </w:t>
      </w:r>
    </w:p>
    <w:p w14:paraId="7BCB2004" w14:textId="77777777" w:rsidR="00DA7BB2" w:rsidRDefault="00DA7BB2" w:rsidP="00D53569"/>
    <w:p w14:paraId="3F865F7E" w14:textId="48C24094" w:rsidR="005E0108" w:rsidRDefault="005E0108" w:rsidP="00D53569">
      <w:r>
        <w:t>This call is to</w:t>
      </w:r>
      <w:r w:rsidR="00DA7BB2">
        <w:t xml:space="preserve"> make </w:t>
      </w:r>
      <w:r w:rsidR="004320F9">
        <w:t xml:space="preserve">such </w:t>
      </w:r>
      <w:r w:rsidR="00A140A5">
        <w:t>specialized</w:t>
      </w:r>
      <w:r w:rsidR="00DA7BB2">
        <w:t xml:space="preserve"> entities</w:t>
      </w:r>
      <w:r w:rsidR="00A140A5">
        <w:t xml:space="preserve"> </w:t>
      </w:r>
      <w:r w:rsidR="004320F9">
        <w:t xml:space="preserve">aware </w:t>
      </w:r>
      <w:r w:rsidR="00A140A5">
        <w:t xml:space="preserve">of SA4’s considerations to outsource the IVAS codec code conversion. </w:t>
      </w:r>
      <w:r w:rsidR="00FE3079">
        <w:t>E</w:t>
      </w:r>
      <w:r w:rsidR="004320F9">
        <w:t>ntities</w:t>
      </w:r>
      <w:r w:rsidR="00A140A5">
        <w:t xml:space="preserve"> are invited to indicate potential interest along with any additional information</w:t>
      </w:r>
      <w:r w:rsidR="004320F9">
        <w:t xml:space="preserve"> that may help SA4 to select a suitable entity. SA4 welcomes </w:t>
      </w:r>
      <w:r w:rsidR="00FE3191">
        <w:rPr>
          <w:rFonts w:eastAsia="Times New Roman"/>
          <w:lang w:val="en-US"/>
        </w:rPr>
        <w:t>information on reputation in speech signal processing and coding in fixed-point arithmetic</w:t>
      </w:r>
      <w:r w:rsidR="001B324E">
        <w:rPr>
          <w:rFonts w:eastAsia="Times New Roman"/>
          <w:lang w:val="en-US"/>
        </w:rPr>
        <w:t xml:space="preserve"> preferably using standardized operators</w:t>
      </w:r>
      <w:r w:rsidR="004320F9">
        <w:t xml:space="preserve">, </w:t>
      </w:r>
      <w:r w:rsidR="00FE3079">
        <w:t xml:space="preserve">information </w:t>
      </w:r>
      <w:r w:rsidR="004320F9">
        <w:t>on the expected compensation</w:t>
      </w:r>
      <w:r w:rsidR="00FE3079">
        <w:t>,</w:t>
      </w:r>
      <w:r w:rsidR="004320F9">
        <w:t xml:space="preserve"> and other supplementary information like 3GPP membership status.</w:t>
      </w:r>
      <w:r w:rsidR="00A140A5">
        <w:t xml:space="preserve"> </w:t>
      </w:r>
      <w:r>
        <w:rPr>
          <w:rFonts w:cs="Arial"/>
        </w:rPr>
        <w:t xml:space="preserve">   </w:t>
      </w:r>
    </w:p>
    <w:p w14:paraId="56736600" w14:textId="77777777" w:rsidR="004A51B2" w:rsidRDefault="004A51B2" w:rsidP="00D53569"/>
    <w:p w14:paraId="071BD092" w14:textId="77777777" w:rsidR="004A51B2" w:rsidRDefault="004A51B2" w:rsidP="00D53569"/>
    <w:p w14:paraId="7AFCB9D8" w14:textId="51ED017B" w:rsidR="006C16F5" w:rsidRDefault="008775DB" w:rsidP="006C16F5">
      <w:r>
        <w:t>References</w:t>
      </w:r>
    </w:p>
    <w:p w14:paraId="0C5E9B30" w14:textId="5D113187" w:rsidR="008775DB" w:rsidRDefault="008775DB" w:rsidP="006C16F5">
      <w:r>
        <w:t>[1]</w:t>
      </w:r>
      <w:r>
        <w:tab/>
      </w:r>
      <w:proofErr w:type="spellStart"/>
      <w:r>
        <w:t>Tdoc</w:t>
      </w:r>
      <w:proofErr w:type="spellEnd"/>
      <w:r>
        <w:t xml:space="preserve"> SP-220608: </w:t>
      </w:r>
      <w:r w:rsidRPr="008775DB">
        <w:t>Revised WID on EVS Codec Extension for Immersive Voice and Audio Services</w:t>
      </w:r>
      <w:r>
        <w:t>,</w:t>
      </w:r>
      <w:r w:rsidRPr="008775DB">
        <w:t xml:space="preserve"> </w:t>
      </w:r>
      <w:hyperlink r:id="rId8" w:history="1">
        <w:r w:rsidRPr="00D86958">
          <w:rPr>
            <w:rStyle w:val="Hyperlink"/>
          </w:rPr>
          <w:t>https://www.3gpp.org/ftp/tsg_sa/TSG_SA/TSGS_96_Budapest_2022_06/Docs/SP-220608.zip</w:t>
        </w:r>
      </w:hyperlink>
    </w:p>
    <w:p w14:paraId="7C0C42B7" w14:textId="5F832000" w:rsidR="008775DB" w:rsidRDefault="008775DB" w:rsidP="006C16F5">
      <w:r w:rsidRPr="008775DB">
        <w:t>[2]</w:t>
      </w:r>
      <w:r w:rsidRPr="008775DB">
        <w:tab/>
        <w:t xml:space="preserve">S4-230677: </w:t>
      </w:r>
      <w:r w:rsidRPr="008775DB">
        <w:t>IVAS Permanent document IVAS-2: IVAS Project Plan, v.0.6.0</w:t>
      </w:r>
      <w:r>
        <w:t xml:space="preserve">, </w:t>
      </w:r>
      <w:hyperlink r:id="rId9" w:history="1">
        <w:r w:rsidRPr="00D86958">
          <w:rPr>
            <w:rStyle w:val="Hyperlink"/>
          </w:rPr>
          <w:t>https://www.3gpp.org/ftp/tsg_sa/WG4_CODEC/IVAS_Permanent_Documents/IVAS-2_S4-230677.zip</w:t>
        </w:r>
      </w:hyperlink>
    </w:p>
    <w:p w14:paraId="2F7E05D4" w14:textId="77777777" w:rsidR="008775DB" w:rsidRDefault="008775DB" w:rsidP="008775DB">
      <w:r w:rsidRPr="008775DB">
        <w:t>[</w:t>
      </w:r>
      <w:r>
        <w:t>3</w:t>
      </w:r>
      <w:r w:rsidRPr="008775DB">
        <w:t>]</w:t>
      </w:r>
      <w:r w:rsidRPr="008775DB">
        <w:tab/>
        <w:t>S4-2</w:t>
      </w:r>
      <w:r>
        <w:t>21524</w:t>
      </w:r>
      <w:r w:rsidRPr="008775DB">
        <w:t>: IVAS-6: Selection Deliverables, version 0.4.0</w:t>
      </w:r>
      <w:r>
        <w:t xml:space="preserve">, </w:t>
      </w:r>
      <w:hyperlink r:id="rId10" w:history="1">
        <w:r w:rsidRPr="00D86958">
          <w:rPr>
            <w:rStyle w:val="Hyperlink"/>
          </w:rPr>
          <w:t>https://www.3gpp.org/ftp/tsg_sa/WG4_CODEC/IVAS_Permanent_Documents/IVAS-6_S4-221524.zip</w:t>
        </w:r>
      </w:hyperlink>
    </w:p>
    <w:p w14:paraId="11F0706F" w14:textId="0B06A462" w:rsidR="008775DB" w:rsidRDefault="008775DB" w:rsidP="008775DB">
      <w:r>
        <w:t xml:space="preserve"> </w:t>
      </w:r>
    </w:p>
    <w:p w14:paraId="446F95CA" w14:textId="77777777" w:rsidR="008775DB" w:rsidRPr="008775DB" w:rsidRDefault="008775DB" w:rsidP="006C16F5"/>
    <w:sectPr w:rsidR="008775DB" w:rsidRPr="008775DB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CB17C" w14:textId="77777777" w:rsidR="007D24E5" w:rsidRDefault="007D24E5" w:rsidP="00B266BE">
      <w:r>
        <w:separator/>
      </w:r>
    </w:p>
  </w:endnote>
  <w:endnote w:type="continuationSeparator" w:id="0">
    <w:p w14:paraId="49D847B9" w14:textId="77777777" w:rsidR="007D24E5" w:rsidRDefault="007D24E5" w:rsidP="00B26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6825C" w14:textId="77777777" w:rsidR="007D24E5" w:rsidRDefault="007D24E5" w:rsidP="00B266BE">
      <w:r>
        <w:separator/>
      </w:r>
    </w:p>
  </w:footnote>
  <w:footnote w:type="continuationSeparator" w:id="0">
    <w:p w14:paraId="08599C2A" w14:textId="77777777" w:rsidR="007D24E5" w:rsidRDefault="007D24E5" w:rsidP="00B26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6C383" w14:textId="3CFCEFEB" w:rsidR="00B266BE" w:rsidRPr="001F5B61" w:rsidRDefault="00B266BE" w:rsidP="00B266BE">
    <w:pPr>
      <w:tabs>
        <w:tab w:val="right" w:pos="10632"/>
      </w:tabs>
      <w:rPr>
        <w:rFonts w:cs="Arial"/>
        <w:b/>
        <w:i/>
        <w:color w:val="FF0000"/>
        <w:lang w:val="en-US"/>
      </w:rPr>
    </w:pPr>
    <w:r w:rsidRPr="005703D1">
      <w:rPr>
        <w:rFonts w:cs="Arial"/>
        <w:lang w:val="en-US"/>
      </w:rPr>
      <w:t>3GPPSA4</w:t>
    </w:r>
    <w:r>
      <w:rPr>
        <w:rFonts w:cs="Arial"/>
        <w:lang w:val="en-US"/>
      </w:rPr>
      <w:t xml:space="preserve"> Audio SWG telco</w:t>
    </w:r>
    <w:r>
      <w:rPr>
        <w:rFonts w:cs="Arial"/>
        <w:lang w:val="en-US"/>
      </w:rPr>
      <w:tab/>
    </w:r>
    <w:r w:rsidR="0066192A" w:rsidRPr="0066192A">
      <w:rPr>
        <w:rFonts w:cs="Arial"/>
        <w:lang w:val="en-US"/>
      </w:rPr>
      <w:t>S4aA2300</w:t>
    </w:r>
    <w:r w:rsidR="00FE3191">
      <w:rPr>
        <w:rFonts w:cs="Arial"/>
        <w:lang w:val="en-US"/>
      </w:rPr>
      <w:t>72</w:t>
    </w:r>
    <w:r w:rsidRPr="00C051E2" w:rsidDel="00C051E2">
      <w:rPr>
        <w:rFonts w:cs="Arial"/>
        <w:highlight w:val="yellow"/>
        <w:lang w:val="en-US"/>
      </w:rPr>
      <w:t xml:space="preserve"> </w:t>
    </w:r>
  </w:p>
  <w:p w14:paraId="0A3C0D88" w14:textId="797BF854" w:rsidR="00B266BE" w:rsidRDefault="0066192A" w:rsidP="00B266BE">
    <w:pPr>
      <w:tabs>
        <w:tab w:val="left" w:pos="2922"/>
        <w:tab w:val="right" w:pos="10632"/>
      </w:tabs>
      <w:spacing w:before="40"/>
    </w:pPr>
    <w:r>
      <w:rPr>
        <w:rFonts w:cs="Arial"/>
        <w:lang w:val="en-US"/>
      </w:rPr>
      <w:t>8</w:t>
    </w:r>
    <w:r w:rsidRPr="001F5B61">
      <w:rPr>
        <w:rFonts w:cs="Arial"/>
        <w:vertAlign w:val="superscript"/>
        <w:lang w:val="en-US"/>
      </w:rPr>
      <w:t>th</w:t>
    </w:r>
    <w:r>
      <w:rPr>
        <w:rFonts w:cs="Arial"/>
        <w:lang w:val="en-US"/>
      </w:rPr>
      <w:t xml:space="preserve"> </w:t>
    </w:r>
    <w:r w:rsidR="00FE3079">
      <w:rPr>
        <w:rFonts w:cs="Arial"/>
        <w:lang w:val="en-US"/>
      </w:rPr>
      <w:t>May</w:t>
    </w:r>
    <w:r w:rsidR="00B266BE">
      <w:rPr>
        <w:rFonts w:cs="Arial"/>
        <w:lang w:val="en-US"/>
      </w:rPr>
      <w:t xml:space="preserve"> 2023</w:t>
    </w:r>
    <w:r w:rsidR="00B266BE">
      <w:rPr>
        <w:rFonts w:cs="Arial"/>
        <w:lang w:val="en-US"/>
      </w:rPr>
      <w:tab/>
    </w:r>
    <w:r w:rsidR="00B266BE">
      <w:rPr>
        <w:rFonts w:cs="Arial"/>
        <w:lang w:val="en-US"/>
      </w:rPr>
      <w:tab/>
    </w:r>
  </w:p>
  <w:p w14:paraId="5A81EBFB" w14:textId="77777777" w:rsidR="00B266BE" w:rsidRDefault="00B266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21CCF"/>
    <w:multiLevelType w:val="hybridMultilevel"/>
    <w:tmpl w:val="D43A3B4A"/>
    <w:lvl w:ilvl="0" w:tplc="8DCA237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42532"/>
    <w:multiLevelType w:val="hybridMultilevel"/>
    <w:tmpl w:val="D72AF2FC"/>
    <w:lvl w:ilvl="0" w:tplc="CBBEC29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33D97"/>
    <w:multiLevelType w:val="hybridMultilevel"/>
    <w:tmpl w:val="0780042C"/>
    <w:lvl w:ilvl="0" w:tplc="6F28EBA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AC6457"/>
    <w:multiLevelType w:val="hybridMultilevel"/>
    <w:tmpl w:val="52587BB4"/>
    <w:lvl w:ilvl="0" w:tplc="DE9CB42A">
      <w:start w:val="20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FA08A9"/>
    <w:multiLevelType w:val="hybridMultilevel"/>
    <w:tmpl w:val="C7C6AA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F0277"/>
    <w:multiLevelType w:val="hybridMultilevel"/>
    <w:tmpl w:val="4EFEEEF2"/>
    <w:lvl w:ilvl="0" w:tplc="DE9CB42A">
      <w:start w:val="20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399582">
    <w:abstractNumId w:val="2"/>
  </w:num>
  <w:num w:numId="2" w16cid:durableId="462236653">
    <w:abstractNumId w:val="5"/>
  </w:num>
  <w:num w:numId="3" w16cid:durableId="2029526683">
    <w:abstractNumId w:val="3"/>
  </w:num>
  <w:num w:numId="4" w16cid:durableId="1786266827">
    <w:abstractNumId w:val="1"/>
  </w:num>
  <w:num w:numId="5" w16cid:durableId="333578352">
    <w:abstractNumId w:val="4"/>
  </w:num>
  <w:num w:numId="6" w16cid:durableId="203364937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6BE"/>
    <w:rsid w:val="00055000"/>
    <w:rsid w:val="00076B1B"/>
    <w:rsid w:val="000A1F7B"/>
    <w:rsid w:val="000E4D36"/>
    <w:rsid w:val="0015452E"/>
    <w:rsid w:val="00170DAE"/>
    <w:rsid w:val="00174686"/>
    <w:rsid w:val="001B324E"/>
    <w:rsid w:val="001C349E"/>
    <w:rsid w:val="00207F4B"/>
    <w:rsid w:val="00223809"/>
    <w:rsid w:val="00243390"/>
    <w:rsid w:val="00251C16"/>
    <w:rsid w:val="00285625"/>
    <w:rsid w:val="002D2616"/>
    <w:rsid w:val="002F64F0"/>
    <w:rsid w:val="003006F8"/>
    <w:rsid w:val="00340C7B"/>
    <w:rsid w:val="00364E48"/>
    <w:rsid w:val="003700D1"/>
    <w:rsid w:val="00383A8C"/>
    <w:rsid w:val="00400D11"/>
    <w:rsid w:val="00420DE2"/>
    <w:rsid w:val="004320F9"/>
    <w:rsid w:val="00446582"/>
    <w:rsid w:val="00471D70"/>
    <w:rsid w:val="004A51B2"/>
    <w:rsid w:val="00532A6A"/>
    <w:rsid w:val="00591827"/>
    <w:rsid w:val="005A3FCD"/>
    <w:rsid w:val="005E0108"/>
    <w:rsid w:val="005E39DE"/>
    <w:rsid w:val="00624AC1"/>
    <w:rsid w:val="0066192A"/>
    <w:rsid w:val="00697ED4"/>
    <w:rsid w:val="006C0F19"/>
    <w:rsid w:val="006C16F5"/>
    <w:rsid w:val="006D09EC"/>
    <w:rsid w:val="006D6AA2"/>
    <w:rsid w:val="0070222C"/>
    <w:rsid w:val="00730CA8"/>
    <w:rsid w:val="00743350"/>
    <w:rsid w:val="007446DA"/>
    <w:rsid w:val="00751883"/>
    <w:rsid w:val="007D126C"/>
    <w:rsid w:val="007D24E5"/>
    <w:rsid w:val="007E5DAA"/>
    <w:rsid w:val="00854850"/>
    <w:rsid w:val="008775DB"/>
    <w:rsid w:val="008C1151"/>
    <w:rsid w:val="008C73CD"/>
    <w:rsid w:val="009240AF"/>
    <w:rsid w:val="0093149C"/>
    <w:rsid w:val="009A1E89"/>
    <w:rsid w:val="009A3AED"/>
    <w:rsid w:val="009F4B73"/>
    <w:rsid w:val="00A135FC"/>
    <w:rsid w:val="00A140A5"/>
    <w:rsid w:val="00A24D9C"/>
    <w:rsid w:val="00A62469"/>
    <w:rsid w:val="00AD77C3"/>
    <w:rsid w:val="00B1788E"/>
    <w:rsid w:val="00B266BE"/>
    <w:rsid w:val="00B52B66"/>
    <w:rsid w:val="00BD1A0A"/>
    <w:rsid w:val="00BE3F64"/>
    <w:rsid w:val="00C02A31"/>
    <w:rsid w:val="00C03EF6"/>
    <w:rsid w:val="00C26C1F"/>
    <w:rsid w:val="00C51A1F"/>
    <w:rsid w:val="00C639C2"/>
    <w:rsid w:val="00CA3856"/>
    <w:rsid w:val="00CC66E0"/>
    <w:rsid w:val="00CE25B4"/>
    <w:rsid w:val="00CF0F53"/>
    <w:rsid w:val="00D53569"/>
    <w:rsid w:val="00D713E5"/>
    <w:rsid w:val="00DA7BB2"/>
    <w:rsid w:val="00DC2B7B"/>
    <w:rsid w:val="00E11EFE"/>
    <w:rsid w:val="00E207BB"/>
    <w:rsid w:val="00E44902"/>
    <w:rsid w:val="00EA28B9"/>
    <w:rsid w:val="00EC2D4C"/>
    <w:rsid w:val="00FE3079"/>
    <w:rsid w:val="00FE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B38C83"/>
  <w15:chartTrackingRefBased/>
  <w15:docId w15:val="{E41C3970-A2B3-4B77-B528-0E7431959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7C3"/>
    <w:pPr>
      <w:spacing w:after="0" w:line="240" w:lineRule="auto"/>
    </w:pPr>
    <w:rPr>
      <w:rFonts w:ascii="Calibri" w:hAnsi="Calibri" w:cs="Calibri"/>
      <w:lang w:eastAsia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66BE"/>
    <w:pPr>
      <w:tabs>
        <w:tab w:val="center" w:pos="4513"/>
        <w:tab w:val="right" w:pos="9026"/>
      </w:tabs>
    </w:pPr>
    <w:rPr>
      <w:rFonts w:asciiTheme="minorHAnsi" w:hAnsiTheme="minorHAnsi" w:cstheme="minorBidi"/>
      <w:lang w:eastAsia="en-US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B266BE"/>
  </w:style>
  <w:style w:type="paragraph" w:styleId="Footer">
    <w:name w:val="footer"/>
    <w:basedOn w:val="Normal"/>
    <w:link w:val="FooterChar"/>
    <w:uiPriority w:val="99"/>
    <w:unhideWhenUsed/>
    <w:rsid w:val="00B266BE"/>
    <w:pPr>
      <w:tabs>
        <w:tab w:val="center" w:pos="4513"/>
        <w:tab w:val="right" w:pos="9026"/>
      </w:tabs>
    </w:pPr>
    <w:rPr>
      <w:rFonts w:asciiTheme="minorHAnsi" w:hAnsiTheme="minorHAnsi" w:cstheme="minorBidi"/>
      <w:lang w:eastAsia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B266BE"/>
  </w:style>
  <w:style w:type="table" w:styleId="TableGrid">
    <w:name w:val="Table Grid"/>
    <w:basedOn w:val="TableNormal"/>
    <w:uiPriority w:val="39"/>
    <w:rsid w:val="00B26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349E"/>
    <w:pPr>
      <w:spacing w:after="160" w:line="259" w:lineRule="auto"/>
      <w:ind w:left="720"/>
      <w:contextualSpacing/>
    </w:pPr>
    <w:rPr>
      <w:rFonts w:asciiTheme="minorHAnsi" w:hAnsiTheme="minorHAnsi" w:cstheme="minorBidi"/>
      <w:lang w:eastAsia="en-US"/>
      <w14:ligatures w14:val="none"/>
    </w:rPr>
  </w:style>
  <w:style w:type="paragraph" w:styleId="Revision">
    <w:name w:val="Revision"/>
    <w:hidden/>
    <w:uiPriority w:val="99"/>
    <w:semiHidden/>
    <w:rsid w:val="009A3AE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918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91827"/>
    <w:pPr>
      <w:spacing w:after="160"/>
    </w:pPr>
    <w:rPr>
      <w:rFonts w:asciiTheme="minorHAnsi" w:hAnsiTheme="minorHAnsi" w:cstheme="minorBidi"/>
      <w:sz w:val="20"/>
      <w:szCs w:val="20"/>
      <w:lang w:eastAsia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18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8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1827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320F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75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96_Budapest_2022_06/Docs/SP-220608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forge.3gpp.org/rep/ivas-codec-pc/ivas-code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sa/WG4_CODEC/IVAS_Permanent_Documents/IVAS-6_S4-221524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IVAS_Permanent_Documents/IVAS-2_S4-23067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Bruhn (2)</dc:creator>
  <cp:keywords/>
  <dc:description/>
  <cp:lastModifiedBy>Stefan Bruhn (2)</cp:lastModifiedBy>
  <cp:revision>4</cp:revision>
  <dcterms:created xsi:type="dcterms:W3CDTF">2023-05-03T13:36:00Z</dcterms:created>
  <dcterms:modified xsi:type="dcterms:W3CDTF">2023-05-05T12:18:00Z</dcterms:modified>
</cp:coreProperties>
</file>